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kern w:val="0"/>
          <w:sz w:val="36"/>
          <w:szCs w:val="36"/>
        </w:rPr>
        <w:t>2</w:t>
      </w:r>
      <w:r>
        <w:rPr>
          <w:rFonts w:ascii="Times New Roman" w:hAnsi="Times New Roman" w:eastAsia="黑体" w:cs="Times New Roman"/>
          <w:kern w:val="0"/>
          <w:sz w:val="36"/>
          <w:szCs w:val="36"/>
        </w:rPr>
        <w:t xml:space="preserve"> ChinaSkills Competition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Test Project of Freight Forwarding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kern w:val="0"/>
          <w:sz w:val="36"/>
          <w:szCs w:val="36"/>
        </w:rPr>
        <w:t>2</w:t>
      </w:r>
      <w:r>
        <w:rPr>
          <w:rFonts w:ascii="Times New Roman" w:hAnsi="Times New Roman" w:eastAsia="黑体" w:cs="Times New Roman"/>
          <w:kern w:val="0"/>
          <w:sz w:val="36"/>
          <w:szCs w:val="36"/>
        </w:rPr>
        <w:t>年全国职业院校技能大赛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hint="eastAsia" w:ascii="Times New Roman" w:hAnsi="Times New Roman" w:eastAsia="黑体" w:cs="Times New Roman"/>
          <w:kern w:val="0"/>
          <w:sz w:val="36"/>
          <w:szCs w:val="36"/>
        </w:rPr>
        <w:t>货运代理项目试题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Module 4 Air Freight Operation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/>
        <w:jc w:val="left"/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 w:eastAsia="en-US"/>
        </w:rPr>
      </w:pPr>
      <w:r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 w:eastAsia="en-US"/>
        </w:rPr>
        <w:t>Competition Time:</w:t>
      </w:r>
    </w:p>
    <w:p>
      <w:pPr>
        <w:widowControl/>
        <w:spacing w:after="80"/>
        <w:jc w:val="left"/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 w:eastAsia="en-US"/>
        </w:rPr>
      </w:pPr>
      <w:r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/>
        </w:rPr>
        <w:t>3.0</w:t>
      </w:r>
      <w:r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 w:eastAsia="en-US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kern w:val="0"/>
          <w:sz w:val="28"/>
          <w:szCs w:val="28"/>
          <w:lang w:val="en-AU"/>
        </w:rPr>
        <w:t>H</w:t>
      </w:r>
      <w:r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 w:eastAsia="en-US"/>
        </w:rPr>
        <w:t>ours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/>
    <w:p/>
    <w:p/>
    <w:p>
      <w:r>
        <w:t xml:space="preserve"> </w:t>
      </w:r>
    </w:p>
    <w:p>
      <w:pPr>
        <w:pStyle w:val="4"/>
        <w:rPr>
          <w:lang w:eastAsia="zh-CN"/>
        </w:rPr>
      </w:pPr>
      <w:r>
        <w:rPr>
          <w:lang w:eastAsia="zh-CN"/>
        </w:rPr>
        <w:t>INTRODUCTION</w:t>
      </w:r>
    </w:p>
    <w:p>
      <w:pPr>
        <w:pStyle w:val="15"/>
      </w:pPr>
      <w:r>
        <w:t>Module 4 is Air Freight Operations. You should be able to quote to the customer, make and handle documents, analyze the cause of complaints, offer effective solutions, and settle claims.</w:t>
      </w:r>
    </w:p>
    <w:p>
      <w:pPr>
        <w:pStyle w:val="4"/>
        <w:rPr>
          <w:lang w:eastAsia="zh-CN"/>
        </w:rPr>
      </w:pPr>
      <w:r>
        <w:t>DESCRIPTION OF PROJECT AND TASKS</w:t>
      </w:r>
    </w:p>
    <w:p>
      <w:pPr>
        <w:pStyle w:val="15"/>
      </w:pPr>
      <w:r>
        <w:t xml:space="preserve">There are </w:t>
      </w:r>
      <w:r>
        <w:rPr>
          <w:rFonts w:hint="eastAsia"/>
        </w:rPr>
        <w:t>three</w:t>
      </w:r>
      <w:r>
        <w:t xml:space="preserve"> tasks in this module. You should submit the results within the specified time. The </w:t>
      </w:r>
      <w:r>
        <w:rPr>
          <w:rFonts w:hint="eastAsia"/>
        </w:rPr>
        <w:t>three</w:t>
      </w:r>
      <w:r>
        <w:t xml:space="preserve"> tasks are:</w:t>
      </w:r>
    </w:p>
    <w:p>
      <w:pPr>
        <w:pStyle w:val="15"/>
      </w:pPr>
      <w:r>
        <w:t xml:space="preserve">1.To calculate the costs and write an English </w:t>
      </w:r>
      <w:r>
        <w:rPr>
          <w:rFonts w:hint="eastAsia"/>
        </w:rPr>
        <w:t>E-</w:t>
      </w:r>
      <w:r>
        <w:t>mail to reply the consultation.</w:t>
      </w:r>
    </w:p>
    <w:p>
      <w:pPr>
        <w:pStyle w:val="15"/>
      </w:pPr>
      <w:r>
        <w:t>2.</w:t>
      </w:r>
      <w:bookmarkStart w:id="0" w:name="_Hlk51776241"/>
      <w:r>
        <w:t xml:space="preserve">To make and </w:t>
      </w:r>
      <w:r>
        <w:rPr>
          <w:rFonts w:hint="eastAsia"/>
        </w:rPr>
        <w:t>handle</w:t>
      </w:r>
      <w:r>
        <w:t xml:space="preserve"> air </w:t>
      </w:r>
      <w:bookmarkEnd w:id="0"/>
      <w:r>
        <w:t>documents.</w:t>
      </w:r>
    </w:p>
    <w:p>
      <w:pPr>
        <w:pStyle w:val="15"/>
      </w:pPr>
      <w:r>
        <w:t>3.To handle abnormal cases.</w:t>
      </w:r>
    </w:p>
    <w:p>
      <w:pPr>
        <w:pStyle w:val="4"/>
        <w:rPr>
          <w:caps w:val="0"/>
        </w:rPr>
      </w:pPr>
      <w:r>
        <w:rPr>
          <w:caps w:val="0"/>
        </w:rPr>
        <w:t>MARKING SCHEME SUMMARY</w:t>
      </w:r>
    </w:p>
    <w:tbl>
      <w:tblPr>
        <w:tblStyle w:val="21"/>
        <w:tblW w:w="9675" w:type="dxa"/>
        <w:tblInd w:w="0" w:type="dxa"/>
        <w:tblBorders>
          <w:top w:val="single" w:color="8EAADB" w:themeColor="accent1" w:themeTint="99" w:sz="4" w:space="0"/>
          <w:left w:val="single" w:color="8EAADB" w:themeColor="accent1" w:themeTint="99" w:sz="4" w:space="0"/>
          <w:bottom w:val="single" w:color="8EAADB" w:themeColor="accent1" w:themeTint="99" w:sz="4" w:space="0"/>
          <w:right w:val="single" w:color="8EAADB" w:themeColor="accent1" w:themeTint="99" w:sz="4" w:space="0"/>
          <w:insideH w:val="single" w:color="8EAADB" w:themeColor="accent1" w:themeTint="99" w:sz="4" w:space="0"/>
          <w:insideV w:val="single" w:color="8EAADB" w:themeColor="accent1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3"/>
        <w:gridCol w:w="2565"/>
        <w:gridCol w:w="1979"/>
        <w:gridCol w:w="1979"/>
        <w:gridCol w:w="1529"/>
      </w:tblGrid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</w:tblPrEx>
        <w:tc>
          <w:tcPr>
            <w:tcW w:w="1623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FFFFFF"/>
                <w:kern w:val="0"/>
                <w:szCs w:val="21"/>
                <w:lang w:val="en-GB"/>
              </w:rPr>
            </w:pPr>
            <w:r>
              <w:rPr>
                <w:rFonts w:ascii="Times New Roman" w:hAnsi="Times New Roman" w:eastAsia="黑体" w:cs="Times New Roman"/>
                <w:b/>
                <w:bCs/>
                <w:caps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t>submodule</w:t>
            </w:r>
          </w:p>
        </w:tc>
        <w:tc>
          <w:tcPr>
            <w:tcW w:w="2565" w:type="dxa"/>
            <w:tcBorders>
              <w:top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FFFFFF"/>
                <w:kern w:val="0"/>
                <w:szCs w:val="21"/>
                <w:lang w:val="en-GB"/>
              </w:rPr>
            </w:pPr>
            <w:r>
              <w:rPr>
                <w:rFonts w:ascii="Times New Roman" w:hAnsi="Times New Roman" w:eastAsia="黑体" w:cs="Times New Roman"/>
                <w:b/>
                <w:bCs/>
                <w:caps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t>Contents</w:t>
            </w:r>
          </w:p>
        </w:tc>
        <w:tc>
          <w:tcPr>
            <w:tcW w:w="1979" w:type="dxa"/>
            <w:tcBorders>
              <w:top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tabs>
                <w:tab w:val="left" w:pos="201"/>
                <w:tab w:val="center" w:pos="847"/>
              </w:tabs>
              <w:spacing w:after="80"/>
              <w:jc w:val="left"/>
              <w:rPr>
                <w:rFonts w:ascii="Times New Roman" w:hAnsi="Times New Roman" w:eastAsia="黑体" w:cs="Times New Roman"/>
                <w:b w:val="0"/>
                <w:bCs w:val="0"/>
                <w:color w:val="FFFFFF"/>
                <w:kern w:val="0"/>
                <w:szCs w:val="21"/>
                <w:lang w:val="en-GB"/>
              </w:rPr>
            </w:pPr>
            <w:r>
              <w:rPr>
                <w:rFonts w:ascii="Times New Roman" w:hAnsi="Times New Roman" w:eastAsia="黑体"/>
                <w:b/>
                <w:bCs/>
                <w:color w:val="FFFFFF" w:themeColor="background1"/>
                <w:szCs w:val="21"/>
                <w:lang w:val="en-GB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Style w:val="26"/>
                <w:rFonts w:hint="eastAsia"/>
                <w:b/>
                <w:bCs/>
                <w:caps/>
                <w:color w:val="FFFFFF" w:themeColor="background1"/>
                <w:sz w:val="20"/>
                <w14:textFill>
                  <w14:solidFill>
                    <w14:schemeClr w14:val="bg1"/>
                  </w14:solidFill>
                </w14:textFill>
              </w:rPr>
              <w:t>Subjective points</w:t>
            </w:r>
          </w:p>
        </w:tc>
        <w:tc>
          <w:tcPr>
            <w:tcW w:w="1979" w:type="dxa"/>
            <w:tcBorders>
              <w:top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FFFFFF"/>
                <w:kern w:val="0"/>
                <w:szCs w:val="21"/>
                <w:lang w:val="en-GB"/>
              </w:rPr>
            </w:pPr>
            <w:r>
              <w:rPr>
                <w:rStyle w:val="26"/>
                <w:rFonts w:hint="eastAsia"/>
                <w:b/>
                <w:bCs/>
                <w:caps/>
                <w:color w:val="FFFFFF" w:themeColor="background1"/>
                <w:sz w:val="20"/>
                <w14:textFill>
                  <w14:solidFill>
                    <w14:schemeClr w14:val="bg1"/>
                  </w14:solidFill>
                </w14:textFill>
              </w:rPr>
              <w:t>Objective score</w:t>
            </w:r>
          </w:p>
        </w:tc>
        <w:tc>
          <w:tcPr>
            <w:tcW w:w="1529" w:type="dxa"/>
            <w:tcBorders>
              <w:top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FFFFFF"/>
                <w:kern w:val="0"/>
                <w:szCs w:val="21"/>
                <w:lang w:val="en-GB"/>
              </w:rPr>
            </w:pPr>
            <w:r>
              <w:rPr>
                <w:rFonts w:ascii="Times New Roman" w:hAnsi="Times New Roman" w:eastAsia="黑体" w:cs="Times New Roman"/>
                <w:b/>
                <w:bCs/>
                <w:caps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t>Total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b/>
                <w:bCs/>
                <w:szCs w:val="21"/>
              </w:rPr>
              <w:t>T1</w:t>
            </w:r>
          </w:p>
        </w:tc>
        <w:tc>
          <w:tcPr>
            <w:tcW w:w="2565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  <w:t>A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  <w:t>IR FREIGHT QUOTATION</w:t>
            </w:r>
          </w:p>
        </w:tc>
        <w:tc>
          <w:tcPr>
            <w:tcW w:w="1979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</w:pPr>
          </w:p>
        </w:tc>
        <w:tc>
          <w:tcPr>
            <w:tcW w:w="1979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  <w:shd w:val="clear" w:color="auto" w:fill="D9E2F3" w:themeFill="accent1" w:themeFillTint="33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529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/>
                <w:b w:val="0"/>
                <w:bCs w:val="0"/>
                <w:szCs w:val="21"/>
              </w:rPr>
            </w:pPr>
            <w:r>
              <w:rPr>
                <w:rFonts w:ascii="Times New Roman" w:hAnsi="Times New Roman" w:eastAsia="黑体"/>
                <w:b/>
                <w:bCs/>
                <w:szCs w:val="21"/>
              </w:rPr>
              <w:t>T2</w:t>
            </w:r>
          </w:p>
        </w:tc>
        <w:tc>
          <w:tcPr>
            <w:tcW w:w="2565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 w:eastAsia="黑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AKE DOCUMENTS</w:t>
            </w:r>
          </w:p>
        </w:tc>
        <w:tc>
          <w:tcPr>
            <w:tcW w:w="1979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</w:pPr>
          </w:p>
        </w:tc>
        <w:tc>
          <w:tcPr>
            <w:tcW w:w="1979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  <w:shd w:val="clear" w:color="auto" w:fill="D9E2F3" w:themeFill="accent1" w:themeFillTint="33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529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/>
                <w:b w:val="0"/>
                <w:bCs w:val="0"/>
                <w:szCs w:val="21"/>
              </w:rPr>
            </w:pPr>
            <w:r>
              <w:rPr>
                <w:rFonts w:ascii="Times New Roman" w:hAnsi="Times New Roman" w:eastAsia="黑体"/>
                <w:b/>
                <w:bCs/>
                <w:szCs w:val="21"/>
              </w:rPr>
              <w:t>T3</w:t>
            </w:r>
          </w:p>
        </w:tc>
        <w:tc>
          <w:tcPr>
            <w:tcW w:w="2565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rFonts w:ascii="Times New Roman" w:hAnsi="Times New Roman" w:eastAsia="黑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ANDLE ABNORMAL CASES</w:t>
            </w:r>
          </w:p>
        </w:tc>
        <w:tc>
          <w:tcPr>
            <w:tcW w:w="1979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</w:pPr>
          </w:p>
        </w:tc>
        <w:tc>
          <w:tcPr>
            <w:tcW w:w="1979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  <w:shd w:val="clear" w:color="auto" w:fill="D9E2F3" w:themeFill="accent1" w:themeFillTint="33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529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000000"/>
                <w:kern w:val="0"/>
                <w:szCs w:val="21"/>
                <w:lang w:val="en-GB" w:eastAsia="en-US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Cs w:val="21"/>
                <w:lang w:val="en-GB" w:eastAsia="en-US"/>
              </w:rPr>
              <w:t>Total</w:t>
            </w:r>
          </w:p>
        </w:tc>
        <w:tc>
          <w:tcPr>
            <w:tcW w:w="2565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 w:eastAsia="en-US"/>
              </w:rPr>
            </w:pPr>
          </w:p>
        </w:tc>
        <w:tc>
          <w:tcPr>
            <w:tcW w:w="1979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1979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529" w:type="dxa"/>
            <w:tcBorders>
              <w:top w:val="single" w:color="8EAADB" w:themeColor="accent1" w:themeTint="99" w:sz="4" w:space="0"/>
              <w:left w:val="single" w:color="8EAADB" w:themeColor="accent1" w:themeTint="99" w:sz="4" w:space="0"/>
              <w:bottom w:val="single" w:color="8EAADB" w:themeColor="accent1" w:themeTint="99" w:sz="4" w:space="0"/>
              <w:right w:val="single" w:color="8EAADB" w:themeColor="accent1" w:themeTint="99" w:sz="4" w:space="0"/>
            </w:tcBorders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黑体" w:cs="Times New Roman"/>
                <w:b/>
                <w:color w:val="000000"/>
                <w:kern w:val="0"/>
                <w:szCs w:val="21"/>
              </w:rPr>
              <w:t>30</w:t>
            </w:r>
          </w:p>
        </w:tc>
      </w:tr>
    </w:tbl>
    <w:p>
      <w:pPr>
        <w:pStyle w:val="4"/>
      </w:pPr>
      <w:r>
        <w:t>INSTRUCTIONS TO THE COMPETITOR</w:t>
      </w:r>
      <w:r>
        <w:rPr>
          <w:rFonts w:ascii="宋体" w:hAnsi="宋体" w:eastAsia="宋体" w:cs="宋体"/>
        </w:rPr>
        <w:t xml:space="preserve"> </w:t>
      </w:r>
    </w:p>
    <w:p>
      <w:pPr>
        <w:pStyle w:val="15"/>
      </w:pPr>
      <w:r>
        <w:t xml:space="preserve">There are two </w:t>
      </w:r>
      <w:r>
        <w:rPr>
          <w:rFonts w:hint="eastAsia"/>
        </w:rPr>
        <w:t>sub</w:t>
      </w:r>
      <w:r>
        <w:t>folders in the folder 【</w:t>
      </w:r>
      <w:r>
        <w:rPr>
          <w:rFonts w:hint="eastAsia"/>
        </w:rPr>
        <w:t>M</w:t>
      </w:r>
      <w:r>
        <w:t xml:space="preserve">4】. Please read the material in the </w:t>
      </w:r>
      <w:r>
        <w:rPr>
          <w:rFonts w:hint="eastAsia"/>
        </w:rPr>
        <w:t>sub</w:t>
      </w:r>
      <w:r>
        <w:t>folder 【</w:t>
      </w:r>
      <w:r>
        <w:rPr>
          <w:rFonts w:hint="eastAsia"/>
        </w:rPr>
        <w:t>M</w:t>
      </w:r>
      <w:r>
        <w:t>4_</w:t>
      </w:r>
      <w:r>
        <w:rPr>
          <w:rFonts w:hint="eastAsia"/>
        </w:rPr>
        <w:t>01_</w:t>
      </w:r>
      <w:r>
        <w:t>MATERIRAL PACKAGE】, and complete the answer sheet in the subfolder 【</w:t>
      </w:r>
      <w:bookmarkStart w:id="1" w:name="_Hlk51615101"/>
      <w:r>
        <w:rPr>
          <w:rFonts w:hint="eastAsia"/>
        </w:rPr>
        <w:t>M</w:t>
      </w:r>
      <w:r>
        <w:t>4_</w:t>
      </w:r>
      <w:r>
        <w:rPr>
          <w:rFonts w:hint="eastAsia"/>
        </w:rPr>
        <w:t>0</w:t>
      </w:r>
      <w:r>
        <w:t>2_ANSWER SHEET</w:t>
      </w:r>
      <w:bookmarkEnd w:id="1"/>
      <w:r>
        <w:t>】.</w:t>
      </w:r>
      <w:r>
        <w:rPr>
          <w:rFonts w:hint="eastAsia"/>
        </w:rPr>
        <w:t xml:space="preserve">After </w:t>
      </w:r>
      <w:r>
        <w:t>that</w:t>
      </w:r>
      <w:r>
        <w:rPr>
          <w:rFonts w:hint="eastAsia"/>
        </w:rPr>
        <w:t>,</w:t>
      </w:r>
      <w:r>
        <w:t xml:space="preserve"> please</w:t>
      </w:r>
      <w:r>
        <w:rPr>
          <w:rFonts w:hint="eastAsia"/>
        </w:rPr>
        <w:t xml:space="preserve"> rename the </w:t>
      </w:r>
      <w:r>
        <w:t>folder 【</w:t>
      </w:r>
      <w:r>
        <w:rPr>
          <w:rFonts w:hint="eastAsia"/>
        </w:rPr>
        <w:t>M</w:t>
      </w:r>
      <w:r>
        <w:t>4_</w:t>
      </w:r>
      <w:r>
        <w:rPr>
          <w:rFonts w:hint="eastAsia"/>
        </w:rPr>
        <w:t>0</w:t>
      </w:r>
      <w:r>
        <w:t>2_ ANSWER SHEET】</w:t>
      </w:r>
      <w:r>
        <w:rPr>
          <w:rFonts w:hint="eastAsia"/>
        </w:rPr>
        <w:t xml:space="preserve">as </w:t>
      </w:r>
      <w:r>
        <w:t>【</w:t>
      </w:r>
      <w:r>
        <w:rPr>
          <w:rFonts w:hint="eastAsia"/>
        </w:rPr>
        <w:t>XX</w:t>
      </w:r>
      <w:r>
        <w:t xml:space="preserve">_ M4_ </w:t>
      </w:r>
      <w:r>
        <w:rPr>
          <w:rFonts w:hint="eastAsia"/>
        </w:rPr>
        <w:t>02</w:t>
      </w:r>
      <w:r>
        <w:t>_ ANSWER SHEET】（XX</w:t>
      </w:r>
      <w:r>
        <w:rPr>
          <w:rFonts w:hint="eastAsia"/>
        </w:rPr>
        <w:t xml:space="preserve"> means the </w:t>
      </w:r>
      <w:r>
        <w:t>competitor</w:t>
      </w:r>
      <w:r>
        <w:rPr>
          <w:rFonts w:hint="eastAsia"/>
        </w:rPr>
        <w:t xml:space="preserve"> number</w:t>
      </w:r>
      <w:r>
        <w:t>）</w:t>
      </w:r>
      <w:r>
        <w:rPr>
          <w:rFonts w:hint="eastAsia"/>
        </w:rPr>
        <w:t>.</w:t>
      </w:r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task 1 </w:t>
      </w:r>
      <w:r>
        <w:rPr>
          <w:sz w:val="24"/>
          <w:szCs w:val="24"/>
        </w:rPr>
        <w:t>Air Freight Quotatio</w:t>
      </w:r>
      <w:r>
        <w:rPr>
          <w:rFonts w:hint="eastAsia"/>
          <w:sz w:val="24"/>
          <w:szCs w:val="24"/>
        </w:rPr>
        <w:t>n</w:t>
      </w:r>
    </w:p>
    <w:p>
      <w:pPr>
        <w:pStyle w:val="15"/>
      </w:pPr>
      <w:r>
        <w:t xml:space="preserve">Please read the DOCUMENT “Mail_ex_ airfreight_inquiry” and calculate the costs by using the information received from the customer. In the DOCUMENT “T1_Mail quotation”, write an English E-mail to reply to the customer in terms of </w:t>
      </w:r>
      <w:r>
        <w:rPr>
          <w:rFonts w:hint="eastAsia"/>
        </w:rPr>
        <w:t>Betty</w:t>
      </w:r>
      <w:r>
        <w:t>，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freight</w:t>
      </w:r>
      <w:r>
        <w:t xml:space="preserve"> </w:t>
      </w:r>
      <w:r>
        <w:rPr>
          <w:rFonts w:hint="eastAsia"/>
        </w:rPr>
        <w:t>agent</w:t>
      </w:r>
      <w:r>
        <w:t xml:space="preserve"> of CHINA SEAWEALTH FREIGHT FORWARDING CO.,LTD</w:t>
      </w:r>
    </w:p>
    <w:p>
      <w:pPr>
        <w:pStyle w:val="15"/>
      </w:pPr>
      <w:r>
        <w:t xml:space="preserve">Real name </w:t>
      </w:r>
      <w:r>
        <w:rPr>
          <w:rFonts w:hint="eastAsia"/>
        </w:rPr>
        <w:t>is</w:t>
      </w:r>
      <w:r>
        <w:t xml:space="preserve"> not allowed in the mail, or it is an invalid answer. When you finish, save and print a paper edition with your signature.</w:t>
      </w:r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>task 2</w:t>
      </w:r>
      <w:r>
        <w:rPr>
          <w:sz w:val="24"/>
          <w:szCs w:val="24"/>
        </w:rPr>
        <w:t xml:space="preserve"> Make Documents</w:t>
      </w:r>
    </w:p>
    <w:p>
      <w:pPr>
        <w:widowControl/>
        <w:spacing w:line="360" w:lineRule="auto"/>
        <w:ind w:firstLine="420" w:firstLineChars="200"/>
        <w:rPr>
          <w:rFonts w:ascii="Times New Roman" w:hAnsi="Times New Roman" w:eastAsia="黑体"/>
          <w:kern w:val="0"/>
          <w:szCs w:val="21"/>
        </w:rPr>
      </w:pPr>
      <w:r>
        <w:rPr>
          <w:rFonts w:ascii="Times New Roman" w:hAnsi="Times New Roman" w:eastAsia="黑体"/>
          <w:kern w:val="0"/>
          <w:szCs w:val="21"/>
        </w:rPr>
        <w:t>Please read the DOCUMENT “Mail_ex_AWB-issuing” and fill out the AWB in the DOCUMENT “T2_blank AWB ” according to the given information in terms of Betty，the freight agent of CHINA SEAWEALTH FREIGHT FORWARDING CO.,LTD</w:t>
      </w:r>
      <w:r>
        <w:rPr>
          <w:rFonts w:hint="eastAsia" w:ascii="Times New Roman" w:hAnsi="Times New Roman" w:eastAsia="黑体"/>
          <w:kern w:val="0"/>
          <w:szCs w:val="21"/>
        </w:rPr>
        <w:t xml:space="preserve">. </w:t>
      </w:r>
      <w:r>
        <w:rPr>
          <w:rFonts w:ascii="Times New Roman" w:hAnsi="Times New Roman" w:eastAsia="黑体"/>
          <w:kern w:val="0"/>
          <w:szCs w:val="21"/>
        </w:rPr>
        <w:t xml:space="preserve">Real name </w:t>
      </w:r>
      <w:r>
        <w:rPr>
          <w:rFonts w:hint="eastAsia" w:ascii="Times New Roman" w:hAnsi="Times New Roman" w:eastAsia="黑体"/>
          <w:kern w:val="0"/>
          <w:szCs w:val="21"/>
        </w:rPr>
        <w:t>is</w:t>
      </w:r>
      <w:r>
        <w:rPr>
          <w:rFonts w:ascii="Times New Roman" w:hAnsi="Times New Roman" w:eastAsia="黑体"/>
          <w:kern w:val="0"/>
          <w:szCs w:val="21"/>
        </w:rPr>
        <w:t xml:space="preserve"> not allowed in the mail, or it is an invalid answer. When you finish, save and print a paper edition with your signature. </w:t>
      </w:r>
    </w:p>
    <w:p>
      <w:pPr>
        <w:pStyle w:val="15"/>
      </w:pPr>
    </w:p>
    <w:p>
      <w:pPr>
        <w:pStyle w:val="15"/>
        <w:ind w:firstLine="0" w:firstLineChars="0"/>
        <w:rPr>
          <w:rFonts w:cs="Times New Roman"/>
          <w:b/>
          <w:cap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b/>
          <w:cap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task </w:t>
      </w:r>
      <w:r>
        <w:rPr>
          <w:rFonts w:cs="Times New Roman"/>
          <w:b/>
          <w:cap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 Handle Abnormal Cases</w:t>
      </w:r>
    </w:p>
    <w:p>
      <w:pPr>
        <w:pStyle w:val="15"/>
        <w:rPr>
          <w:rFonts w:hint="default" w:eastAsia="黑体"/>
          <w:lang w:val="en-US" w:eastAsia="zh-CN"/>
        </w:rPr>
      </w:pPr>
      <w:r>
        <w:t xml:space="preserve">Please read the DOCUMENT “Task3_Mail_Exception Handling” </w:t>
      </w:r>
      <w:r>
        <w:rPr>
          <w:rFonts w:hint="eastAsia"/>
        </w:rPr>
        <w:t>a</w:t>
      </w:r>
      <w:r>
        <w:t xml:space="preserve">nd then write an English E-mail in the DOCUMENT “T3_Exception Handling” to handle abnormal cases in terms of Betty，the freight agent of CHINA SEAWEALTH FREIGHT FORWARDING CO.,LTD. Real name </w:t>
      </w:r>
      <w:r>
        <w:rPr>
          <w:rFonts w:hint="eastAsia"/>
        </w:rPr>
        <w:t>is</w:t>
      </w:r>
      <w:r>
        <w:t xml:space="preserve"> not allowed in the mail, or it is an invalid answer. When you finish, save and print a paper edition with your signature.</w:t>
      </w:r>
      <w:r>
        <w:rPr>
          <w:rFonts w:hint="eastAsia"/>
          <w:lang w:val="en-US" w:eastAsia="zh-CN"/>
        </w:rPr>
        <w:t xml:space="preserve"> </w:t>
      </w:r>
      <w:r>
        <w:t xml:space="preserve">The exchange rate of </w:t>
      </w:r>
      <w:r>
        <w:rPr>
          <w:rFonts w:hint="eastAsia"/>
          <w:lang w:val="en-US" w:eastAsia="zh-CN"/>
        </w:rPr>
        <w:t>SDR</w:t>
      </w:r>
      <w:r>
        <w:t xml:space="preserve"> and </w:t>
      </w:r>
      <w:r>
        <w:rPr>
          <w:rFonts w:hint="eastAsia"/>
          <w:lang w:val="en-US" w:eastAsia="zh-CN"/>
        </w:rPr>
        <w:t xml:space="preserve">USD </w:t>
      </w:r>
      <w:r>
        <w:rPr>
          <w:rFonts w:hint="eastAsia"/>
        </w:rPr>
        <w:t>is</w:t>
      </w:r>
      <w:bookmarkStart w:id="2" w:name="_GoBack"/>
      <w:bookmarkEnd w:id="2"/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1.4.</w:t>
      </w:r>
    </w:p>
    <w:p>
      <w:pPr>
        <w:pStyle w:val="15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rutiger LT Com 45 Light">
    <w:altName w:val="Arial"/>
    <w:panose1 w:val="00000000000000000000"/>
    <w:charset w:val="00"/>
    <w:family w:val="swiss"/>
    <w:pitch w:val="default"/>
    <w:sig w:usb0="00000000" w:usb1="00000000" w:usb2="00000000" w:usb3="00000000" w:csb0="0000009B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left"/>
    </w:pPr>
    <w:r>
      <w:rPr>
        <w:rFonts w:ascii="Times New Roman" w:hAnsi="Times New Roman" w:eastAsia="黑体"/>
        <w:sz w:val="28"/>
        <w:szCs w:val="24"/>
      </w:rPr>
      <w:t>Freight</w:t>
    </w:r>
    <w:r>
      <w:rPr>
        <w:rFonts w:hint="eastAsia" w:ascii="Times New Roman" w:hAnsi="Times New Roman" w:eastAsia="黑体"/>
        <w:sz w:val="28"/>
        <w:szCs w:val="24"/>
      </w:rPr>
      <w:t xml:space="preserve"> </w:t>
    </w:r>
    <w:r>
      <w:rPr>
        <w:rFonts w:ascii="Times New Roman" w:hAnsi="Times New Roman" w:eastAsia="黑体"/>
        <w:sz w:val="28"/>
        <w:szCs w:val="24"/>
      </w:rPr>
      <w:t xml:space="preserve">Forwarding                                    </w:t>
    </w:r>
    <w:r>
      <w:rPr>
        <w:rFonts w:hint="eastAsia" w:ascii="Times New Roman" w:hAnsi="Times New Roman" w:eastAsia="黑体"/>
        <w:sz w:val="28"/>
        <w:szCs w:val="24"/>
      </w:rPr>
      <w:t xml:space="preserve"> </w:t>
    </w:r>
    <w:r>
      <w:drawing>
        <wp:inline distT="0" distB="0" distL="0" distR="0">
          <wp:extent cx="503555" cy="289560"/>
          <wp:effectExtent l="0" t="0" r="0" b="0"/>
          <wp:docPr id="1" name="图片 1" descr="卡通画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卡通画&#10;&#10;描述已自动生成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1365" cy="3111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445"/>
    <w:rsid w:val="000000E1"/>
    <w:rsid w:val="0000387B"/>
    <w:rsid w:val="00005057"/>
    <w:rsid w:val="00020096"/>
    <w:rsid w:val="00041245"/>
    <w:rsid w:val="000434EE"/>
    <w:rsid w:val="000617E5"/>
    <w:rsid w:val="00095058"/>
    <w:rsid w:val="00095A1F"/>
    <w:rsid w:val="000D2FB6"/>
    <w:rsid w:val="00106A9F"/>
    <w:rsid w:val="001444AD"/>
    <w:rsid w:val="001B4403"/>
    <w:rsid w:val="001C64EC"/>
    <w:rsid w:val="001D2028"/>
    <w:rsid w:val="001E20BB"/>
    <w:rsid w:val="002033AC"/>
    <w:rsid w:val="00206C9C"/>
    <w:rsid w:val="00207A2B"/>
    <w:rsid w:val="00212265"/>
    <w:rsid w:val="00215B37"/>
    <w:rsid w:val="00217737"/>
    <w:rsid w:val="00232FC2"/>
    <w:rsid w:val="00252439"/>
    <w:rsid w:val="0025600E"/>
    <w:rsid w:val="002661BF"/>
    <w:rsid w:val="002D5838"/>
    <w:rsid w:val="002E2982"/>
    <w:rsid w:val="00310CEF"/>
    <w:rsid w:val="00315C4C"/>
    <w:rsid w:val="00343D8B"/>
    <w:rsid w:val="003458CE"/>
    <w:rsid w:val="003769DA"/>
    <w:rsid w:val="00395C6C"/>
    <w:rsid w:val="003C40A3"/>
    <w:rsid w:val="003D19E7"/>
    <w:rsid w:val="003D75A0"/>
    <w:rsid w:val="003E38BA"/>
    <w:rsid w:val="003F1998"/>
    <w:rsid w:val="00401628"/>
    <w:rsid w:val="00412541"/>
    <w:rsid w:val="00417D71"/>
    <w:rsid w:val="0042202A"/>
    <w:rsid w:val="0043639D"/>
    <w:rsid w:val="004403F1"/>
    <w:rsid w:val="00450ACF"/>
    <w:rsid w:val="00480A58"/>
    <w:rsid w:val="0049108B"/>
    <w:rsid w:val="004A2F46"/>
    <w:rsid w:val="004C2958"/>
    <w:rsid w:val="004D37B5"/>
    <w:rsid w:val="00501DEF"/>
    <w:rsid w:val="00507286"/>
    <w:rsid w:val="00514329"/>
    <w:rsid w:val="00591578"/>
    <w:rsid w:val="005C14B2"/>
    <w:rsid w:val="006020B3"/>
    <w:rsid w:val="00627113"/>
    <w:rsid w:val="006271F9"/>
    <w:rsid w:val="00672768"/>
    <w:rsid w:val="006B2EA1"/>
    <w:rsid w:val="006C0A12"/>
    <w:rsid w:val="006C2205"/>
    <w:rsid w:val="006E6FF3"/>
    <w:rsid w:val="006F7824"/>
    <w:rsid w:val="00701AF6"/>
    <w:rsid w:val="00754BDE"/>
    <w:rsid w:val="00755156"/>
    <w:rsid w:val="00775247"/>
    <w:rsid w:val="007867BC"/>
    <w:rsid w:val="007954C4"/>
    <w:rsid w:val="007A6899"/>
    <w:rsid w:val="007C578A"/>
    <w:rsid w:val="00841B39"/>
    <w:rsid w:val="0087258F"/>
    <w:rsid w:val="00873F99"/>
    <w:rsid w:val="0089244A"/>
    <w:rsid w:val="00893DBF"/>
    <w:rsid w:val="008A6E06"/>
    <w:rsid w:val="008B794F"/>
    <w:rsid w:val="008F5CC9"/>
    <w:rsid w:val="009003EE"/>
    <w:rsid w:val="0090373E"/>
    <w:rsid w:val="00970B3C"/>
    <w:rsid w:val="00981522"/>
    <w:rsid w:val="009859DF"/>
    <w:rsid w:val="009D34B5"/>
    <w:rsid w:val="009F424E"/>
    <w:rsid w:val="00A23E11"/>
    <w:rsid w:val="00A40541"/>
    <w:rsid w:val="00A57343"/>
    <w:rsid w:val="00A751EF"/>
    <w:rsid w:val="00A777CA"/>
    <w:rsid w:val="00A81B44"/>
    <w:rsid w:val="00AB35A7"/>
    <w:rsid w:val="00AB46AE"/>
    <w:rsid w:val="00AE01DE"/>
    <w:rsid w:val="00AE45C7"/>
    <w:rsid w:val="00B22201"/>
    <w:rsid w:val="00B24E5E"/>
    <w:rsid w:val="00B250D0"/>
    <w:rsid w:val="00B44827"/>
    <w:rsid w:val="00BA08B3"/>
    <w:rsid w:val="00BA6AA7"/>
    <w:rsid w:val="00BB6551"/>
    <w:rsid w:val="00BE4A27"/>
    <w:rsid w:val="00BF1429"/>
    <w:rsid w:val="00BF30E8"/>
    <w:rsid w:val="00C4770C"/>
    <w:rsid w:val="00C50AFF"/>
    <w:rsid w:val="00C84445"/>
    <w:rsid w:val="00CA4530"/>
    <w:rsid w:val="00CB3B64"/>
    <w:rsid w:val="00CD0195"/>
    <w:rsid w:val="00CE71A8"/>
    <w:rsid w:val="00D0762D"/>
    <w:rsid w:val="00D141A0"/>
    <w:rsid w:val="00D31963"/>
    <w:rsid w:val="00D519CA"/>
    <w:rsid w:val="00D60D62"/>
    <w:rsid w:val="00D66098"/>
    <w:rsid w:val="00D710E8"/>
    <w:rsid w:val="00D8420C"/>
    <w:rsid w:val="00D97085"/>
    <w:rsid w:val="00DC7035"/>
    <w:rsid w:val="00DD0B67"/>
    <w:rsid w:val="00E132ED"/>
    <w:rsid w:val="00E372AF"/>
    <w:rsid w:val="00E53D3D"/>
    <w:rsid w:val="00E7115F"/>
    <w:rsid w:val="00E71352"/>
    <w:rsid w:val="00EA445B"/>
    <w:rsid w:val="00EB1E3B"/>
    <w:rsid w:val="00ED406A"/>
    <w:rsid w:val="00ED436F"/>
    <w:rsid w:val="00EE25B4"/>
    <w:rsid w:val="00F23EAD"/>
    <w:rsid w:val="00F34FC8"/>
    <w:rsid w:val="00F923E5"/>
    <w:rsid w:val="03DA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widowControl/>
      <w:spacing w:after="80" w:line="360" w:lineRule="auto"/>
      <w:jc w:val="left"/>
      <w:outlineLvl w:val="0"/>
    </w:pPr>
    <w:rPr>
      <w:rFonts w:ascii="Times New Roman" w:hAnsi="Times New Roman" w:eastAsia="黑体" w:cs="Times New Roman"/>
      <w:b/>
      <w:caps/>
      <w:color w:val="000000" w:themeColor="text1"/>
      <w:kern w:val="0"/>
      <w:sz w:val="28"/>
      <w:szCs w:val="32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widowControl/>
      <w:spacing w:line="360" w:lineRule="auto"/>
      <w:jc w:val="left"/>
      <w:outlineLvl w:val="1"/>
    </w:pPr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6"/>
      <w:lang w:val="en-GB"/>
      <w14:textFill>
        <w14:solidFill>
          <w14:schemeClr w14:val="tx1"/>
        </w14:solidFill>
      </w14:textFill>
    </w:rPr>
  </w:style>
  <w:style w:type="paragraph" w:styleId="4">
    <w:name w:val="heading 3"/>
    <w:basedOn w:val="1"/>
    <w:next w:val="1"/>
    <w:link w:val="14"/>
    <w:unhideWhenUsed/>
    <w:qFormat/>
    <w:uiPriority w:val="9"/>
    <w:pPr>
      <w:keepNext/>
      <w:keepLines/>
      <w:widowControl/>
      <w:spacing w:before="200" w:line="360" w:lineRule="auto"/>
      <w:jc w:val="left"/>
      <w:outlineLvl w:val="2"/>
    </w:pPr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4"/>
      <w:lang w:val="en-GB" w:eastAsia="en-US"/>
      <w14:textFill>
        <w14:solidFill>
          <w14:schemeClr w14:val="tx1"/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4"/>
    <w:semiHidden/>
    <w:unhideWhenUsed/>
    <w:uiPriority w:val="99"/>
    <w:pPr>
      <w:jc w:val="left"/>
    </w:p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5"/>
    <w:next w:val="5"/>
    <w:link w:val="25"/>
    <w:semiHidden/>
    <w:unhideWhenUsed/>
    <w:uiPriority w:val="99"/>
    <w:rPr>
      <w:b/>
      <w:bCs/>
    </w:rPr>
  </w:style>
  <w:style w:type="character" w:styleId="12">
    <w:name w:val="annotation reference"/>
    <w:basedOn w:val="11"/>
    <w:semiHidden/>
    <w:unhideWhenUsed/>
    <w:uiPriority w:val="99"/>
    <w:rPr>
      <w:sz w:val="21"/>
      <w:szCs w:val="21"/>
    </w:rPr>
  </w:style>
  <w:style w:type="character" w:customStyle="1" w:styleId="13">
    <w:name w:val="批注框文本 Char"/>
    <w:basedOn w:val="11"/>
    <w:link w:val="6"/>
    <w:semiHidden/>
    <w:uiPriority w:val="99"/>
    <w:rPr>
      <w:sz w:val="18"/>
      <w:szCs w:val="18"/>
    </w:rPr>
  </w:style>
  <w:style w:type="character" w:customStyle="1" w:styleId="14">
    <w:name w:val="标题 3 Char"/>
    <w:basedOn w:val="11"/>
    <w:link w:val="4"/>
    <w:qFormat/>
    <w:uiPriority w:val="9"/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4"/>
      <w:lang w:val="en-GB" w:eastAsia="en-US"/>
      <w14:textFill>
        <w14:solidFill>
          <w14:schemeClr w14:val="tx1"/>
        </w14:solidFill>
      </w14:textFill>
    </w:rPr>
  </w:style>
  <w:style w:type="paragraph" w:customStyle="1" w:styleId="15">
    <w:name w:val="文本1"/>
    <w:basedOn w:val="1"/>
    <w:link w:val="16"/>
    <w:qFormat/>
    <w:uiPriority w:val="0"/>
    <w:pPr>
      <w:widowControl/>
      <w:spacing w:line="360" w:lineRule="auto"/>
      <w:ind w:firstLine="420" w:firstLineChars="200"/>
    </w:pPr>
    <w:rPr>
      <w:rFonts w:ascii="Times New Roman" w:hAnsi="Times New Roman" w:eastAsia="黑体"/>
      <w:kern w:val="0"/>
      <w:szCs w:val="21"/>
    </w:rPr>
  </w:style>
  <w:style w:type="character" w:customStyle="1" w:styleId="16">
    <w:name w:val="文本1 Char"/>
    <w:basedOn w:val="11"/>
    <w:link w:val="15"/>
    <w:qFormat/>
    <w:uiPriority w:val="0"/>
    <w:rPr>
      <w:rFonts w:ascii="Times New Roman" w:hAnsi="Times New Roman" w:eastAsia="黑体"/>
      <w:kern w:val="0"/>
      <w:szCs w:val="21"/>
    </w:rPr>
  </w:style>
  <w:style w:type="table" w:customStyle="1" w:styleId="17">
    <w:name w:val="WSI - Table"/>
    <w:basedOn w:val="10"/>
    <w:qFormat/>
    <w:uiPriority w:val="99"/>
    <w:rPr>
      <w:rFonts w:ascii="Frutiger LT Com 45 Light" w:hAnsi="Frutiger LT Com 45 Light" w:eastAsia="宋体" w:cs="Times New Roman"/>
      <w:color w:val="000000"/>
      <w:kern w:val="0"/>
      <w:sz w:val="20"/>
      <w:szCs w:val="20"/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/>
        <w:sz w:val="20"/>
      </w:rPr>
      <w:tcPr>
        <w:shd w:val="clear" w:color="auto" w:fill="97D700"/>
      </w:tcPr>
    </w:tblStylePr>
  </w:style>
  <w:style w:type="character" w:customStyle="1" w:styleId="18">
    <w:name w:val="标题 1 Char"/>
    <w:basedOn w:val="11"/>
    <w:link w:val="2"/>
    <w:qFormat/>
    <w:uiPriority w:val="9"/>
    <w:rPr>
      <w:rFonts w:ascii="Times New Roman" w:hAnsi="Times New Roman" w:eastAsia="黑体" w:cs="Times New Roman"/>
      <w:b/>
      <w:caps/>
      <w:color w:val="000000" w:themeColor="text1"/>
      <w:kern w:val="0"/>
      <w:sz w:val="28"/>
      <w:szCs w:val="32"/>
      <w14:textFill>
        <w14:solidFill>
          <w14:schemeClr w14:val="tx1"/>
        </w14:solidFill>
      </w14:textFill>
    </w:rPr>
  </w:style>
  <w:style w:type="character" w:customStyle="1" w:styleId="19">
    <w:name w:val="标题 2 Char"/>
    <w:basedOn w:val="11"/>
    <w:link w:val="3"/>
    <w:qFormat/>
    <w:uiPriority w:val="9"/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6"/>
      <w:lang w:val="en-GB"/>
      <w14:textFill>
        <w14:solidFill>
          <w14:schemeClr w14:val="tx1"/>
        </w14:solidFill>
      </w14:textFill>
    </w:rPr>
  </w:style>
  <w:style w:type="table" w:customStyle="1" w:styleId="20">
    <w:name w:val="网格表 4 - 着色 21"/>
    <w:basedOn w:val="10"/>
    <w:uiPriority w:val="49"/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21">
    <w:name w:val="网格表 4 - 着色 11"/>
    <w:basedOn w:val="10"/>
    <w:qFormat/>
    <w:uiPriority w:val="49"/>
    <w:tblPr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  <w:insideV w:val="single" w:color="8EAADB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cPr>
        <w:tcBorders>
          <w:top w:val="double" w:color="4472C4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1" w:themeFillTint="33"/>
      </w:tcPr>
    </w:tblStylePr>
    <w:tblStylePr w:type="band1Horz">
      <w:tcPr>
        <w:shd w:val="clear" w:color="auto" w:fill="D9E2F3" w:themeFill="accent1" w:themeFillTint="33"/>
      </w:tcPr>
    </w:tblStylePr>
  </w:style>
  <w:style w:type="character" w:customStyle="1" w:styleId="22">
    <w:name w:val="页眉 Char"/>
    <w:basedOn w:val="11"/>
    <w:link w:val="8"/>
    <w:qFormat/>
    <w:uiPriority w:val="0"/>
    <w:rPr>
      <w:sz w:val="18"/>
      <w:szCs w:val="18"/>
    </w:rPr>
  </w:style>
  <w:style w:type="character" w:customStyle="1" w:styleId="23">
    <w:name w:val="页脚 Char"/>
    <w:basedOn w:val="11"/>
    <w:link w:val="7"/>
    <w:uiPriority w:val="99"/>
    <w:rPr>
      <w:sz w:val="18"/>
      <w:szCs w:val="18"/>
    </w:rPr>
  </w:style>
  <w:style w:type="character" w:customStyle="1" w:styleId="24">
    <w:name w:val="批注文字 Char"/>
    <w:basedOn w:val="11"/>
    <w:link w:val="5"/>
    <w:semiHidden/>
    <w:uiPriority w:val="99"/>
  </w:style>
  <w:style w:type="character" w:customStyle="1" w:styleId="25">
    <w:name w:val="批注主题 Char"/>
    <w:basedOn w:val="24"/>
    <w:link w:val="9"/>
    <w:semiHidden/>
    <w:uiPriority w:val="99"/>
    <w:rPr>
      <w:b/>
      <w:bCs/>
    </w:rPr>
  </w:style>
  <w:style w:type="character" w:customStyle="1" w:styleId="26">
    <w:name w:val="short_text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362</Words>
  <Characters>2064</Characters>
  <DocSecurity>0</DocSecurity>
  <Lines>17</Lines>
  <Paragraphs>4</Paragraphs>
  <ScaleCrop>false</ScaleCrop>
  <LinksUpToDate>false</LinksUpToDate>
  <CharactersWithSpaces>2422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2020-09-24T01:31:00Z</dcterms:created>
  <dcterms:modified xsi:type="dcterms:W3CDTF">2021-12-26T07:18:13Z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198E7BCF6AC445A599EFAB0ECB0F94F9</vt:lpwstr>
  </property>
</Properties>
</file>